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36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689"/>
        <w:gridCol w:w="1980"/>
        <w:gridCol w:w="2145"/>
        <w:gridCol w:w="1995"/>
        <w:gridCol w:w="2864"/>
        <w:gridCol w:w="1395"/>
        <w:gridCol w:w="1455"/>
        <w:gridCol w:w="10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12523" w:type="dxa"/>
            <w:gridSpan w:val="7"/>
            <w:shd w:val="cle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lang w:val="en-US" w:eastAsia="zh-CN" w:bidi="ar"/>
              </w:rPr>
              <w:t>呼家楼街道办事处政府信息主动公开全清单（2024年）</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序号</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具体职责</w:t>
            </w:r>
          </w:p>
        </w:tc>
        <w:tc>
          <w:tcPr>
            <w:tcW w:w="2145"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业务事项</w:t>
            </w:r>
          </w:p>
        </w:tc>
        <w:tc>
          <w:tcPr>
            <w:tcW w:w="1995"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信息类别</w:t>
            </w:r>
          </w:p>
        </w:tc>
        <w:tc>
          <w:tcPr>
            <w:tcW w:w="2864"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内容标准</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公开时限</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公开形式</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黑体" w:hAnsi="宋体" w:eastAsia="黑体" w:cs="黑体"/>
                <w:i w:val="0"/>
                <w:color w:val="000000"/>
                <w:sz w:val="22"/>
                <w:szCs w:val="22"/>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黑体" w:hAnsi="宋体" w:eastAsia="黑体" w:cs="黑体"/>
                <w:i w:val="0"/>
                <w:color w:val="000000"/>
                <w:sz w:val="22"/>
                <w:szCs w:val="22"/>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黑体" w:hAnsi="宋体" w:eastAsia="黑体" w:cs="黑体"/>
                <w:i w:val="0"/>
                <w:color w:val="000000"/>
                <w:sz w:val="22"/>
                <w:szCs w:val="22"/>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黑体" w:hAnsi="宋体" w:eastAsia="黑体" w:cs="黑体"/>
                <w:i w:val="0"/>
                <w:color w:val="000000"/>
                <w:sz w:val="22"/>
                <w:szCs w:val="22"/>
                <w:u w:val="none"/>
              </w:rPr>
            </w:pPr>
          </w:p>
        </w:tc>
        <w:tc>
          <w:tcPr>
            <w:tcW w:w="2864"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黑体" w:hAnsi="宋体" w:eastAsia="黑体" w:cs="黑体"/>
                <w:i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黑体" w:hAnsi="宋体" w:eastAsia="黑体" w:cs="黑体"/>
                <w:i w:val="0"/>
                <w:color w:val="000000"/>
                <w:sz w:val="22"/>
                <w:szCs w:val="22"/>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黑体" w:hAnsi="宋体" w:eastAsia="黑体" w:cs="黑体"/>
                <w:i w:val="0"/>
                <w:color w:val="000000"/>
                <w:sz w:val="22"/>
                <w:szCs w:val="22"/>
                <w:u w:val="none"/>
              </w:rPr>
            </w:pP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980" w:type="dxa"/>
            <w:vMerge w:val="restar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restar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信息公开指南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《中华人民共和国政府信息公开条例》第9条、第10条、第11条和第12条规定，需要主动公开的政府信息。</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政府网站专题公开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2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机构信息</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【机构名称】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【联系方式】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办公地址</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网　　址</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办公电话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传　　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电子邮箱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通信地址</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邮政编码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【咨询服务】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咨询方式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受理时间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受理部门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联系电话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【监督投诉】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投诉方式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受理部门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受理时间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联系电话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通讯地址</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邮政编码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电子邮箱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程序标准</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15个工作日内公开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w:t>
            </w:r>
            <w:bookmarkStart w:id="0" w:name="_GoBack"/>
            <w:bookmarkEnd w:id="0"/>
            <w:r>
              <w:rPr>
                <w:rFonts w:hint="eastAsia" w:ascii="宋体" w:hAnsi="宋体" w:eastAsia="宋体" w:cs="宋体"/>
                <w:i w:val="0"/>
                <w:color w:val="000000"/>
                <w:kern w:val="0"/>
                <w:sz w:val="20"/>
                <w:szCs w:val="20"/>
                <w:u w:val="none"/>
                <w:lang w:val="en-US" w:eastAsia="zh-CN" w:bidi="ar"/>
              </w:rPr>
              <w:t>网站专题公开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法定职责</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依据职责调整情况确定的最新法定职责</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15个工作日内公开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政府网站专题公开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法定职责</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依据职责调整情况确定的最新法定职责</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15个工作日内公开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政府网站专题公开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20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内设机构</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【内设机构名称】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【职　　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【联系方式】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办公电话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传　　真</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15个工作日内公开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政府网站专题公开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41"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所属机构</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【单位名称】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【单位类别】</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【单位职责】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【联系方式】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办公地址</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网　　址</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办公电话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传　　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电子邮箱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通信地址</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邮政编码</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15个工作日内公开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政府网站专题公开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政府信息公开指南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【机构名称】【受理科室】【办公地址】【联系电话】【传真号码】【通讯地址】【邮政编码】【电子邮箱】</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    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政府信息公开目录</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【索引】【名称】【内容概述】【生成日期】</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    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政府信息公开工作年度报告</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【概述】【主动公开情况】【依申请公开情况】【行政复议和行政诉讼情况】【主要问题和改进措施】</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每年3月31日前公布</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    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61"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负责街道财政预算的执行和决算工作</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预决算</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年度预算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重点公开地区教育、医疗卫生、社会保障和就业、住房保障、涉农补贴等民生支出情况，包括项目名称、预算规模、补助标准、发放程序、资金分配结果等。对于分配到人(户）的财政资金，应当由乡级财政部门公开补助对象的姓名、地址、补助金额等详细情况</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161"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负责街道财政预算的执行和决算工作</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预决算</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年度决算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重点公开教育、医疗卫生、社会保障和就业、住房保障、涉农补贴等民生支出情况，包括项目名称、预算规模、补助标准、发放程序、资金分配结果等。对于分配到人(户）的财政资金，应当由乡级财政部门公开补助对象的姓名、地址、补助金额等详细情况</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1"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事故说明</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【被调查单位或个人名称】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【事故调查报告名称】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【事故调查部门】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【批复结案时间】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【附件（事故调查报告）】</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收到案件批复后15个工作日内公开 </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政府网站数据查询公开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23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牵头开展街道办事处的依法行政、执法规范、执法监督工作</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为街道办事处依法行政工作提供法律建议。对行政工作中的重大行政决策提供合法性意见。监督街道综合行政执法部门行政执法工作。</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行政执法基本信息</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    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宣传活动信息报道</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【时间】【事项】【人员】【地点】</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9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计划生育法规、政策、知识的宣传、普及教育工作</w:t>
            </w:r>
          </w:p>
        </w:tc>
        <w:tc>
          <w:tcPr>
            <w:tcW w:w="21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生育登记政策</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生育登记办事指南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办理生育登记申请条件、办理流程、办理材料、办理时限、办理时间、登记要求</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北京市生育登记服务系统</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用户指南、申请表格、政策法规、最新公告</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计划生育法规、政策、知识的宣传、普及教育工作</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再生育政策</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再生育行政确认办事指南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办理再生育行政确认申请条件、办理流程、办理材料、办理时限、办理时间、办理地点</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9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计划生育法规、政策、知识的宣传、普及教育工作</w:t>
            </w:r>
          </w:p>
        </w:tc>
        <w:tc>
          <w:tcPr>
            <w:tcW w:w="21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宣传普及教育工作</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活动通知</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活动主题、内容、时间、地点</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政府网站或街道服务大厅、社区宣传栏</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2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宣传活动照片</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活动现场照片</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政府网站或街道服务大厅、社区宣传栏</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宣传活动信息报道</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宣传普及教育活动信息宣传稿件</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政府网站、媒体宣传平台</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9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计划生育法规、政策、知识的宣传、普及教育工作</w:t>
            </w:r>
          </w:p>
        </w:tc>
        <w:tc>
          <w:tcPr>
            <w:tcW w:w="21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独生子女政策</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办理《独生子女父母光荣证》办事指南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办理《独生子女父母光荣证》申请条件、办理材料、办理流程、办理时间、办理地点</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独生子女父母奖励费发放办事指南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办理独生子女父母奖励费发放受理条件、申请材料、办理程序、办理时间、办理地点</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独生子女家庭特别扶助申请办事指南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办理独生子女家庭特别扶助受理条件、申请材料、办理程序、办理时间、办理地点</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独生子女父母一次性经济帮助申请办事指南</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办理独生子女死亡、意外伤残给予其父母一次性经济帮助的申请受理条件、申请材料、办理程序、办理时间、办理地点</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负责街道社会救助相关事项的审核、确认</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城乡居民最低生活保障审核</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北京市城乡居民最低生活保障审批表</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民主评议结果、审核结果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居住地居务公开栏</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负责街道社会救助相关事项的审核、确认</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低收入家庭进行确认</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北京市低收入家庭认定表</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民主评议结果、审核结果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居住地居务公开栏</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负责街道社会救助相关事项的审核、确认</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临时救助审核</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朝阳区临时救助审批表二</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视情况对申请人家庭情况、民主评议结果等进行公示</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居住地居务公开栏</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负责街道社会救助相关事项的审核、确认</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北京市城乡特困人员医疗救助审核</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朝阳区城乡特困人员医疗救助存档表</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民主评议结果、审核结果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居住地居务公开栏、政府网站常规公开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负责街道社会救助相关事项的审核、确认</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低保人员集中供暖补助审核</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北京市朝阳区集中供热采暖救助凭证</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审核结果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负责街道社会救助相关事项的审核、确认</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困境家庭服务对象入住社会福利机构补贴</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北京京市朝阳区困境家庭入住社会福利机构补助核准表</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审核结果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负责街道社会救助相关事项的审核、确认</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困境儿童生活费审核</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民政资金统发与监管信息化平台</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审核结果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负责街道社会救助相关事项的审核、确认</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对社会救助对象给予高等教育新生入学救助进行确认</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朝阳区本区入学救助申请审批表</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审核结果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宣传活动信息报道</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【时间】【事项】【人员】【地点】</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21"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9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依法实施北京市朝阳区市场监督管理局明确下放的行政许可职责及市局明确的食品药品相关环节的监管</w:t>
            </w:r>
          </w:p>
        </w:tc>
        <w:tc>
          <w:tcPr>
            <w:tcW w:w="21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食品经营许可证（个体流通领域）的办理</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食品经营许可证办理须知</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【法律依据】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【申请方式】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【受理审核时限】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【食品经营许可管辖】</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【对象】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【经营项目】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【申请程序】</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41"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行政许可网络办公平台及许可文书</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【运行环节】受理   审查</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北京市朝阳区市场监督管理局官网</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【运行环节】决定  送达  事后监管【责任事项】</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许可决定后实时公开</w:t>
            </w:r>
          </w:p>
        </w:tc>
        <w:tc>
          <w:tcPr>
            <w:tcW w:w="145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681"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食品行政处罚案件信息</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处罚信息</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【行政处罚决定书文号】【案件名称】【当事人名称】【组织机构代码】【法定代表人】【违反法律、法规或规章的主要事实】【行政处罚种类、依据】【履行方式和期限】【作出处罚的机关和决定日期】</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决定作出或变更之日起15个工作日内</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数据查询公开（北京市食品药品监督管理局网站）</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9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负责保障性住房初审审核工作</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公共租赁住房申请</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申请家庭初审公示单</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申请家庭成员信息、收入、家庭资产、优先、房屋情况</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10日</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户籍地、现居住地社区公示栏</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9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市场租房补贴申请</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申请家庭初审公示单</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申请家庭成员信息、收入、家庭资产、优先、房屋情况</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5日</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户籍地、现居住地社区公示栏</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4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负责街道政务服务中心宣传信息报道工作</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动态宣传</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政务简报</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信息</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按月公开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546"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负责本科室内财政预算的执行、 规范使用专项资金、做好业务资金往来收支工作</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预决算</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年度审核</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信息</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政府网站或街道服务大厅、社区公示栏、便民手册等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对学龄前儿童实施保育教育工作，进行体、智、德、美的素质教育，促幼儿全面发展</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教育、保育</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收退费</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一级园：750元/生月</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幼儿园公共信息平台及信息栏等</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921"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负责地区教育工作</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非本市户籍适龄儿童少年接受义务教育证明证件材料审核</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对非本市户籍适龄儿童少年在朝阳区中小学入学转学初审工作</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【办理条件】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【办理流程图】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【审批（审核）标准】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【是否收费】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【办理结果】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【法定期限】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【承诺期限】</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按年度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朝阳区招生考试中心网站、“北京朝阳教育”微信公众号、社区公示栏、便民手册等</w:t>
            </w:r>
          </w:p>
        </w:tc>
        <w:tc>
          <w:tcPr>
            <w:tcW w:w="1079" w:type="dxa"/>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修改优化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小广告专项整治</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整治擅自（散发、悬挂、张贴、刻画、涂写、喷涂）宣传品、广告</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查处时间、查处机关、查处对象、查出结果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行使城市规划法律、法规规定的对未取得建设工程规划许可证违法建设的处罚权</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城市规划方面日常管理</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杜绝违法建设宣传材料</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查处时间、查处机关、查处对象、查出结果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市和区、县市政管委行使的公用事业管理的全部行政处罚权（含城市供水、城市燃气、城市热力等）</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公用事业日常管理</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安全使用燃气宣传材料；保障供热供暖宣传材料；</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查处时间、查处机关、查处对象、查出结果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市和区、县市政管委行使的停车管理方面的全部行政处罚权</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停车日常管理</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打击无照经营（机动车停车场）宣传材料</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查处时间、查处机关、查处对象、查出结果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1" w:hRule="atLeast"/>
        </w:trPr>
        <w:tc>
          <w:tcPr>
            <w:tcW w:w="68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9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市和区、县环保局对直接影响城市环境的污染行为方面的部分行政处罚权</w:t>
            </w:r>
          </w:p>
        </w:tc>
        <w:tc>
          <w:tcPr>
            <w:tcW w:w="21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对影响城市环境行为的日常管理</w:t>
            </w:r>
          </w:p>
        </w:tc>
        <w:tc>
          <w:tcPr>
            <w:tcW w:w="19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“清洁空气，蓝天行动”宣传手册；露天烧烤、店外经营专项整治公告；杜绝无照经营；防止道路遗撒宣传材料</w:t>
            </w:r>
          </w:p>
        </w:tc>
        <w:tc>
          <w:tcPr>
            <w:tcW w:w="28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查处时间、查处机关、查处对象、查出结果</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实时公开</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政府网站常规公开</w:t>
            </w:r>
          </w:p>
        </w:tc>
        <w:tc>
          <w:tcPr>
            <w:tcW w:w="1079" w:type="dxa"/>
            <w:shd w:val="clear"/>
            <w:vAlign w:val="center"/>
          </w:tcPr>
          <w:p>
            <w:pPr>
              <w:rPr>
                <w:rFonts w:hint="eastAsia" w:ascii="宋体" w:hAnsi="宋体" w:eastAsia="宋体" w:cs="宋体"/>
                <w:i w:val="0"/>
                <w:color w:val="000000"/>
                <w:sz w:val="22"/>
                <w:szCs w:val="22"/>
                <w:u w:val="no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36709E"/>
    <w:rsid w:val="5B367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2024-09-05T03:35:00Z</dcterms:created>
  <dc:creator>刘</dc:creator>
  <cp:lastModifiedBy>刘</cp:lastModifiedBy>
  <dcterms:modified xsi:type="dcterms:W3CDTF">2024-09-05T03:36:57Z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